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5544C9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2E58DF">
        <w:t xml:space="preserve">Meeting </w:t>
      </w:r>
      <w:r w:rsidRPr="00CE0424">
        <w:t>#</w:t>
      </w:r>
      <w:r w:rsidR="0041202E">
        <w:t>12</w:t>
      </w:r>
      <w:r w:rsidR="00D141D3">
        <w:t>3</w:t>
      </w:r>
      <w:r w:rsidR="005A1665">
        <w:t>-bis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20F5C" w:rsidRPr="005324D2">
        <w:rPr>
          <w:sz w:val="32"/>
          <w:szCs w:val="32"/>
        </w:rPr>
        <w:t>2</w:t>
      </w:r>
      <w:r w:rsidR="00F220D6">
        <w:rPr>
          <w:sz w:val="32"/>
          <w:szCs w:val="32"/>
        </w:rPr>
        <w:t>3</w:t>
      </w:r>
      <w:r w:rsidR="00514B48">
        <w:rPr>
          <w:sz w:val="32"/>
          <w:szCs w:val="32"/>
        </w:rPr>
        <w:t>10894</w:t>
      </w:r>
    </w:p>
    <w:p w14:paraId="0DEF01D1" w14:textId="20143F95" w:rsidR="00E90E49" w:rsidRPr="00CE0424" w:rsidRDefault="005A1665" w:rsidP="00311702">
      <w:pPr>
        <w:pStyle w:val="3GPPHeader"/>
      </w:pPr>
      <w:r>
        <w:t>Xiamen</w:t>
      </w:r>
      <w:r w:rsidR="0041202E">
        <w:t>,</w:t>
      </w:r>
      <w:r w:rsidR="002E58DF">
        <w:t xml:space="preserve"> </w:t>
      </w:r>
      <w:r>
        <w:t>China</w:t>
      </w:r>
      <w:r w:rsidR="002E58DF">
        <w:t>,</w:t>
      </w:r>
      <w:r w:rsidR="0041202E">
        <w:t xml:space="preserve"> </w:t>
      </w:r>
      <w:r>
        <w:t>9</w:t>
      </w:r>
      <w:r w:rsidRPr="005A1665">
        <w:rPr>
          <w:vertAlign w:val="superscript"/>
        </w:rPr>
        <w:t>th</w:t>
      </w:r>
      <w:r w:rsidR="00F220D6">
        <w:t xml:space="preserve"> </w:t>
      </w:r>
      <w:r w:rsidR="005324D2">
        <w:t xml:space="preserve">– </w:t>
      </w:r>
      <w:r>
        <w:t>13</w:t>
      </w:r>
      <w:r w:rsidR="00A16544">
        <w:rPr>
          <w:vertAlign w:val="superscript"/>
        </w:rPr>
        <w:t>th</w:t>
      </w:r>
      <w:r w:rsidR="00F220D6">
        <w:t xml:space="preserve"> </w:t>
      </w:r>
      <w:r>
        <w:t>October</w:t>
      </w:r>
      <w:r w:rsidR="005324D2">
        <w:t xml:space="preserve"> </w:t>
      </w:r>
      <w:r w:rsidR="007D4180">
        <w:t>202</w:t>
      </w:r>
      <w:r w:rsidR="00F220D6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80673CB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>
        <w:rPr>
          <w:sz w:val="22"/>
          <w:szCs w:val="22"/>
        </w:rPr>
        <w:t>7.</w:t>
      </w:r>
      <w:r w:rsidR="00514B48">
        <w:rPr>
          <w:sz w:val="22"/>
          <w:szCs w:val="22"/>
        </w:rPr>
        <w:t>12</w:t>
      </w:r>
      <w:r w:rsidR="00115653">
        <w:rPr>
          <w:sz w:val="22"/>
          <w:szCs w:val="22"/>
        </w:rPr>
        <w:t>.1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2B8F1E5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58DF">
        <w:rPr>
          <w:sz w:val="22"/>
          <w:szCs w:val="22"/>
        </w:rPr>
        <w:t xml:space="preserve">RRC open issues list for </w:t>
      </w:r>
      <w:r w:rsidR="005A1665">
        <w:rPr>
          <w:sz w:val="22"/>
          <w:szCs w:val="22"/>
        </w:rPr>
        <w:t>mobile IAB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1C5519F" w14:textId="5983F7FF" w:rsidR="00713CB7" w:rsidRDefault="00230D18" w:rsidP="002E58D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3470C1BE" w:rsidR="002E2F65" w:rsidRDefault="002E58DF" w:rsidP="00CE0424">
      <w:pPr>
        <w:pStyle w:val="BodyText"/>
      </w:pPr>
      <w:r>
        <w:t xml:space="preserve">This contribution is to provide a list of remaining open issues to be addressed </w:t>
      </w:r>
      <w:proofErr w:type="gramStart"/>
      <w:r>
        <w:t>in order to</w:t>
      </w:r>
      <w:proofErr w:type="gramEnd"/>
      <w:r>
        <w:t xml:space="preserve"> complete the RRC CR for </w:t>
      </w:r>
      <w:r w:rsidR="005A1665">
        <w:t>mobile IAB</w:t>
      </w:r>
      <w:r w:rsidR="00A95C62">
        <w:t>.</w:t>
      </w:r>
    </w:p>
    <w:p w14:paraId="59E13DC4" w14:textId="794EE4D5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0A1989">
        <w:t>Open issue list (divided by TS sections)</w:t>
      </w:r>
    </w:p>
    <w:p w14:paraId="20AAF063" w14:textId="5AFC522D" w:rsidR="00C04AFD" w:rsidRDefault="0028684B" w:rsidP="00C04AFD">
      <w:pPr>
        <w:pStyle w:val="Heading4"/>
        <w:rPr>
          <w:rFonts w:eastAsia="MS Mincho"/>
          <w:sz w:val="32"/>
          <w:szCs w:val="32"/>
        </w:rPr>
      </w:pPr>
      <w:r>
        <w:rPr>
          <w:rFonts w:eastAsia="MS Mincho"/>
          <w:sz w:val="32"/>
          <w:szCs w:val="32"/>
        </w:rPr>
        <w:t>6.3.1</w:t>
      </w:r>
      <w:r w:rsidR="00C04AFD" w:rsidRPr="00FC4307">
        <w:rPr>
          <w:rFonts w:eastAsia="MS Mincho"/>
          <w:sz w:val="32"/>
          <w:szCs w:val="32"/>
        </w:rPr>
        <w:tab/>
        <w:t>General</w:t>
      </w:r>
    </w:p>
    <w:p w14:paraId="4242E7C5" w14:textId="0F697289" w:rsidR="0028684B" w:rsidRPr="0028684B" w:rsidRDefault="0028684B" w:rsidP="0028684B">
      <w:pPr>
        <w:pStyle w:val="EditorsNote"/>
        <w:rPr>
          <w:i/>
          <w:iCs/>
          <w:lang w:val="fi-FI"/>
        </w:rPr>
      </w:pPr>
      <w:r w:rsidRPr="0028684B">
        <w:rPr>
          <w:i/>
          <w:iCs/>
        </w:rPr>
        <w:t>EDITOR’S NOTE: FFS whether we need only PCI range, only frequencies, or both</w:t>
      </w:r>
      <w:r>
        <w:rPr>
          <w:i/>
          <w:iCs/>
          <w:lang w:val="fi-FI"/>
        </w:rPr>
        <w:t>.</w:t>
      </w:r>
    </w:p>
    <w:p w14:paraId="3BBD31A7" w14:textId="77777777" w:rsidR="00540604" w:rsidRDefault="00540604" w:rsidP="00540604">
      <w:pPr>
        <w:pStyle w:val="Heading2"/>
      </w:pPr>
      <w:r w:rsidRPr="00F43A82">
        <w:t>6.3.2</w:t>
      </w:r>
      <w:r w:rsidRPr="00F43A82">
        <w:tab/>
        <w:t>Radio resource control information elements</w:t>
      </w:r>
    </w:p>
    <w:p w14:paraId="50E01F6C" w14:textId="74CFF47D" w:rsidR="00D53610" w:rsidRDefault="009F3CEC" w:rsidP="00D53610">
      <w:pPr>
        <w:pStyle w:val="EditorsNote"/>
        <w:rPr>
          <w:i/>
          <w:iCs/>
        </w:rPr>
      </w:pPr>
      <w:r w:rsidRPr="009F3CEC">
        <w:rPr>
          <w:i/>
          <w:iCs/>
        </w:rPr>
        <w:t>Editor’s Note: FFS whether there is a need to indicate a beam explicitly</w:t>
      </w:r>
      <w:r w:rsidR="00D53610" w:rsidRPr="00596B1B">
        <w:rPr>
          <w:i/>
          <w:iCs/>
        </w:rPr>
        <w:t>.</w:t>
      </w:r>
    </w:p>
    <w:p w14:paraId="56A52E75" w14:textId="6BDB9A74" w:rsidR="00842845" w:rsidRDefault="00842845" w:rsidP="00D53610">
      <w:pPr>
        <w:pStyle w:val="EditorsNote"/>
        <w:rPr>
          <w:i/>
          <w:iCs/>
        </w:rPr>
      </w:pPr>
      <w:r w:rsidRPr="00842845">
        <w:rPr>
          <w:i/>
          <w:iCs/>
        </w:rPr>
        <w:t xml:space="preserve">EDITOR’S NOTE: FFS on how </w:t>
      </w:r>
      <w:proofErr w:type="spellStart"/>
      <w:r w:rsidRPr="00842845">
        <w:rPr>
          <w:i/>
          <w:iCs/>
        </w:rPr>
        <w:t>mobileIAB</w:t>
      </w:r>
      <w:proofErr w:type="spellEnd"/>
      <w:r w:rsidRPr="00842845">
        <w:rPr>
          <w:i/>
          <w:iCs/>
        </w:rPr>
        <w:t xml:space="preserve">-Support interacts with existing </w:t>
      </w:r>
      <w:proofErr w:type="spellStart"/>
      <w:r w:rsidRPr="00842845">
        <w:rPr>
          <w:i/>
          <w:iCs/>
        </w:rPr>
        <w:t>iab</w:t>
      </w:r>
      <w:proofErr w:type="spellEnd"/>
      <w:r w:rsidRPr="00842845">
        <w:rPr>
          <w:i/>
          <w:iCs/>
        </w:rPr>
        <w:t>-Support</w:t>
      </w:r>
    </w:p>
    <w:p w14:paraId="06AEC1F6" w14:textId="3F7FCBEF" w:rsidR="005A1665" w:rsidRPr="00623379" w:rsidRDefault="005A1665" w:rsidP="00D53610">
      <w:pPr>
        <w:pStyle w:val="EditorsNote"/>
        <w:rPr>
          <w:i/>
          <w:iCs/>
        </w:rPr>
      </w:pPr>
      <w:r w:rsidRPr="005A1665">
        <w:rPr>
          <w:i/>
          <w:iCs/>
        </w:rPr>
        <w:t xml:space="preserve">EDITOR’S NOTE: FFS on how </w:t>
      </w:r>
      <w:proofErr w:type="spellStart"/>
      <w:r w:rsidRPr="005A1665">
        <w:rPr>
          <w:i/>
          <w:iCs/>
        </w:rPr>
        <w:t>mobileIAB</w:t>
      </w:r>
      <w:proofErr w:type="spellEnd"/>
      <w:r w:rsidRPr="005A1665">
        <w:rPr>
          <w:i/>
          <w:iCs/>
        </w:rPr>
        <w:t xml:space="preserve">-Support interacts with existing </w:t>
      </w:r>
      <w:proofErr w:type="spellStart"/>
      <w:r w:rsidRPr="005A1665">
        <w:rPr>
          <w:i/>
          <w:iCs/>
        </w:rPr>
        <w:t>iab-Supoort</w:t>
      </w:r>
      <w:proofErr w:type="spellEnd"/>
    </w:p>
    <w:p w14:paraId="57130716" w14:textId="21D491B5" w:rsidR="00BB0DE6" w:rsidRDefault="001D48BA" w:rsidP="0062337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7E5FE4" w14:textId="451516F0" w:rsidR="00CE1474" w:rsidRPr="00623379" w:rsidRDefault="006E1C82" w:rsidP="00623379">
      <w:pPr>
        <w:pStyle w:val="Proposal"/>
        <w:rPr>
          <w:rFonts w:eastAsiaTheme="minorEastAsia"/>
        </w:rPr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="00623379" w:rsidRPr="00623379">
        <w:t>RAN2 to resolve the following Editor's node in order to complete the RRC CR for LTM</w:t>
      </w:r>
    </w:p>
    <w:p w14:paraId="48B27773" w14:textId="2B317F6D" w:rsidR="008E065E" w:rsidRPr="00CE0424" w:rsidRDefault="006E1C82" w:rsidP="00623379">
      <w:pPr>
        <w:pStyle w:val="Proposal"/>
        <w:numPr>
          <w:ilvl w:val="0"/>
          <w:numId w:val="0"/>
        </w:numPr>
      </w:pPr>
      <w:r w:rsidRPr="00623379"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1FACEB8D" w14:textId="24DA36D7" w:rsidR="00B9153F" w:rsidRDefault="008C77DA" w:rsidP="00623379">
      <w:pPr>
        <w:pStyle w:val="Reference"/>
      </w:pPr>
      <w:r w:rsidRPr="001215EF">
        <w:t>R2-2</w:t>
      </w:r>
      <w:r w:rsidR="00514B48">
        <w:t>310893</w:t>
      </w:r>
      <w:r>
        <w:t xml:space="preserve">, </w:t>
      </w:r>
      <w:r w:rsidR="00623379">
        <w:t>RRC running CR</w:t>
      </w:r>
      <w:r w:rsidRPr="0051348E">
        <w:t xml:space="preserve"> for </w:t>
      </w:r>
      <w:r w:rsidR="005A1665">
        <w:t>mobile IAB</w:t>
      </w:r>
      <w:r>
        <w:t>,</w:t>
      </w:r>
      <w:r w:rsidRPr="0051348E">
        <w:t xml:space="preserve"> </w:t>
      </w:r>
      <w:r>
        <w:t xml:space="preserve">Ericsson, </w:t>
      </w:r>
      <w:r w:rsidRPr="004551F6">
        <w:t>3GPP TSG-RAN WG2#12</w:t>
      </w:r>
      <w:r w:rsidR="00D53610">
        <w:t>3</w:t>
      </w:r>
      <w:r w:rsidR="005A1665">
        <w:t>-bis</w:t>
      </w:r>
      <w:r>
        <w:t xml:space="preserve">, </w:t>
      </w:r>
      <w:r w:rsidR="005A1665">
        <w:t>Xiamen</w:t>
      </w:r>
      <w:r w:rsidRPr="00501535">
        <w:t xml:space="preserve">, </w:t>
      </w:r>
      <w:r w:rsidR="005A1665">
        <w:t>China</w:t>
      </w:r>
      <w:r w:rsidRPr="00501535">
        <w:t xml:space="preserve">, </w:t>
      </w:r>
      <w:r w:rsidR="005A1665">
        <w:t>October</w:t>
      </w:r>
      <w:r w:rsidRPr="00501535">
        <w:t xml:space="preserve"> 202</w:t>
      </w:r>
      <w:r w:rsidR="00623379">
        <w:t>3.</w:t>
      </w:r>
    </w:p>
    <w:sectPr w:rsidR="00B9153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0134" w14:textId="77777777" w:rsidR="000B77F4" w:rsidRDefault="000B77F4">
      <w:r>
        <w:separator/>
      </w:r>
    </w:p>
  </w:endnote>
  <w:endnote w:type="continuationSeparator" w:id="0">
    <w:p w14:paraId="2290B715" w14:textId="77777777" w:rsidR="000B77F4" w:rsidRDefault="000B77F4">
      <w:r>
        <w:continuationSeparator/>
      </w:r>
    </w:p>
  </w:endnote>
  <w:endnote w:type="continuationNotice" w:id="1">
    <w:p w14:paraId="4EEE6B08" w14:textId="77777777" w:rsidR="000B77F4" w:rsidRDefault="000B7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C5BF8" w14:textId="77777777" w:rsidR="000B77F4" w:rsidRDefault="000B77F4">
      <w:r>
        <w:separator/>
      </w:r>
    </w:p>
  </w:footnote>
  <w:footnote w:type="continuationSeparator" w:id="0">
    <w:p w14:paraId="590C5A04" w14:textId="77777777" w:rsidR="000B77F4" w:rsidRDefault="000B77F4">
      <w:r>
        <w:continuationSeparator/>
      </w:r>
    </w:p>
  </w:footnote>
  <w:footnote w:type="continuationNotice" w:id="1">
    <w:p w14:paraId="21CC0AE6" w14:textId="77777777" w:rsidR="000B77F4" w:rsidRDefault="000B77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8"/>
  </w:num>
  <w:num w:numId="2" w16cid:durableId="2099254774">
    <w:abstractNumId w:val="7"/>
  </w:num>
  <w:num w:numId="3" w16cid:durableId="24252604">
    <w:abstractNumId w:val="2"/>
  </w:num>
  <w:num w:numId="4" w16cid:durableId="451290491">
    <w:abstractNumId w:val="9"/>
  </w:num>
  <w:num w:numId="5" w16cid:durableId="516503681">
    <w:abstractNumId w:val="10"/>
  </w:num>
  <w:num w:numId="6" w16cid:durableId="135147408">
    <w:abstractNumId w:val="11"/>
  </w:num>
  <w:num w:numId="7" w16cid:durableId="488986884">
    <w:abstractNumId w:val="4"/>
  </w:num>
  <w:num w:numId="8" w16cid:durableId="2048292528">
    <w:abstractNumId w:val="5"/>
  </w:num>
  <w:num w:numId="9" w16cid:durableId="1978290720">
    <w:abstractNumId w:val="3"/>
  </w:num>
  <w:num w:numId="10" w16cid:durableId="2099983234">
    <w:abstractNumId w:val="14"/>
  </w:num>
  <w:num w:numId="11" w16cid:durableId="1025642745">
    <w:abstractNumId w:val="6"/>
  </w:num>
  <w:num w:numId="12" w16cid:durableId="1670979534">
    <w:abstractNumId w:val="12"/>
  </w:num>
  <w:num w:numId="13" w16cid:durableId="815030309">
    <w:abstractNumId w:val="13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7F4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E92"/>
    <w:rsid w:val="000E305F"/>
    <w:rsid w:val="000E463A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84B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4ACC"/>
    <w:rsid w:val="00354F1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4B48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665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C"/>
    <w:rsid w:val="005C2908"/>
    <w:rsid w:val="005C3002"/>
    <w:rsid w:val="005C36FC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96A"/>
    <w:rsid w:val="00643A2E"/>
    <w:rsid w:val="00644A46"/>
    <w:rsid w:val="00644C5D"/>
    <w:rsid w:val="006450B0"/>
    <w:rsid w:val="00645AC6"/>
    <w:rsid w:val="00645FE1"/>
    <w:rsid w:val="0064624E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61C"/>
    <w:rsid w:val="006817C9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42A0"/>
    <w:rsid w:val="006F45ED"/>
    <w:rsid w:val="006F48BA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425F"/>
    <w:rsid w:val="007444E1"/>
    <w:rsid w:val="007445A0"/>
    <w:rsid w:val="007446F3"/>
    <w:rsid w:val="00744AEF"/>
    <w:rsid w:val="0074524B"/>
    <w:rsid w:val="007456F5"/>
    <w:rsid w:val="00745954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845"/>
    <w:rsid w:val="00842914"/>
    <w:rsid w:val="00842945"/>
    <w:rsid w:val="00842A69"/>
    <w:rsid w:val="0084327F"/>
    <w:rsid w:val="00843602"/>
    <w:rsid w:val="00843C08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7AE"/>
    <w:rsid w:val="008820BA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3CEC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D00"/>
    <w:rsid w:val="00A57034"/>
    <w:rsid w:val="00A578F1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F0A"/>
    <w:rsid w:val="00AA7038"/>
    <w:rsid w:val="00AA7613"/>
    <w:rsid w:val="00AA7CD7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BB0"/>
    <w:rsid w:val="00C74CE0"/>
    <w:rsid w:val="00C74E9F"/>
    <w:rsid w:val="00C74EA7"/>
    <w:rsid w:val="00C75228"/>
    <w:rsid w:val="00C75D2F"/>
    <w:rsid w:val="00C76227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DCA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499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164</TotalTime>
  <Pages>1</Pages>
  <Words>154</Words>
  <Characters>937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RAN2#123</cp:lastModifiedBy>
  <cp:revision>126</cp:revision>
  <cp:lastPrinted>2008-02-01T03:09:00Z</cp:lastPrinted>
  <dcterms:created xsi:type="dcterms:W3CDTF">2023-02-16T21:04:00Z</dcterms:created>
  <dcterms:modified xsi:type="dcterms:W3CDTF">2023-09-28T16:12:00Z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